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4CA1C30B" w:rsidR="001172DA" w:rsidRDefault="001172D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nn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 w:rsidR="00493598" w:rsidRPr="00493598">
        <w:rPr>
          <w:rFonts w:ascii="Calibri" w:hAnsi="Calibri" w:cs="Calibri"/>
          <w:color w:val="FF0000"/>
          <w:sz w:val="22"/>
          <w:szCs w:val="22"/>
        </w:rPr>
        <w:t xml:space="preserve">Sieradz w miejscowości </w:t>
      </w:r>
      <w:r w:rsidR="00A35096" w:rsidRPr="00A35096">
        <w:rPr>
          <w:rFonts w:ascii="Calibri" w:hAnsi="Calibri" w:cs="Calibri"/>
          <w:color w:val="FF0000"/>
          <w:sz w:val="22"/>
          <w:szCs w:val="22"/>
        </w:rPr>
        <w:t>Zduńska Wola, gm. Zduńska Wola”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0CBA24C9" w14:textId="4393D447" w:rsidR="001172DA" w:rsidRPr="00F763F1" w:rsidRDefault="001172DA" w:rsidP="001172DA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F763F1">
        <w:rPr>
          <w:rFonts w:cs="Calibri"/>
          <w:color w:val="FF0000"/>
          <w:sz w:val="22"/>
          <w:szCs w:val="22"/>
          <w:lang w:val="pl-PL" w:eastAsia="pl-PL"/>
        </w:rPr>
        <w:t>Zadanie 1</w:t>
      </w:r>
      <w:r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– </w:t>
      </w:r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Wymianę istniejącej linii </w:t>
      </w:r>
      <w:r w:rsidR="00A35096" w:rsidRPr="00A35096">
        <w:rPr>
          <w:rFonts w:cs="Calibri"/>
          <w:b w:val="0"/>
          <w:color w:val="FF0000"/>
          <w:sz w:val="22"/>
          <w:szCs w:val="22"/>
          <w:lang w:val="pl-PL" w:eastAsia="pl-PL"/>
        </w:rPr>
        <w:t>napowietrznej oraz kablowej nn wraz przyłączami nn ze stacji 15/0,4kV 3-0813 Zduńska Wola 4 o łącznej długości L= 1,112 km,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D89DA4" w:rsidR="0055300B" w:rsidRPr="0072787F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trike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A35096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A35096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A35096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72787F">
        <w:rPr>
          <w:rFonts w:ascii="Verdana" w:hAnsi="Verdana" w:cs="Calibri"/>
          <w:b/>
          <w:strike/>
          <w:color w:val="FF0000"/>
          <w:sz w:val="18"/>
          <w:szCs w:val="18"/>
        </w:rPr>
        <w:t>/</w:t>
      </w:r>
      <w:r w:rsidR="00F61059" w:rsidRPr="0072787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72787F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72787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72787F">
        <w:rPr>
          <w:rFonts w:ascii="Verdana" w:hAnsi="Verdana" w:cs="Calibri"/>
          <w:b/>
          <w:strike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lastRenderedPageBreak/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0F875754" w14:textId="0A833EF3" w:rsidR="00493598" w:rsidRPr="0072787F" w:rsidRDefault="002601EA" w:rsidP="0072787F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70B7E0AA" w14:textId="5C8FF6A0" w:rsidR="00493598" w:rsidRDefault="00493598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</w:p>
    <w:p w14:paraId="44EDF4FF" w14:textId="49324DB5" w:rsidR="00A35096" w:rsidRPr="00A35096" w:rsidRDefault="00A35096" w:rsidP="00A35096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A35096">
        <w:rPr>
          <w:rFonts w:ascii="Verdana" w:hAnsi="Verdana" w:cs="Calibri"/>
          <w:color w:val="FF0000"/>
          <w:sz w:val="18"/>
          <w:szCs w:val="18"/>
        </w:rPr>
        <w:t xml:space="preserve">Wymiana istniejących linii kablowych nn, wyprowadzeń ze stacji transformatorowej </w:t>
      </w:r>
      <w:r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A35096">
        <w:rPr>
          <w:rFonts w:ascii="Verdana" w:hAnsi="Verdana" w:cs="Calibri"/>
          <w:color w:val="FF0000"/>
          <w:sz w:val="18"/>
          <w:szCs w:val="18"/>
        </w:rPr>
        <w:t>na</w:t>
      </w:r>
      <w:r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A35096">
        <w:rPr>
          <w:rFonts w:ascii="Verdana" w:hAnsi="Verdana" w:cs="Calibri"/>
          <w:color w:val="FF0000"/>
          <w:sz w:val="18"/>
          <w:szCs w:val="18"/>
        </w:rPr>
        <w:t xml:space="preserve">pierwsze stanowiska słupowe:                                                                                                     </w:t>
      </w:r>
      <w:r>
        <w:rPr>
          <w:rFonts w:ascii="Verdana" w:hAnsi="Verdana" w:cs="Calibri"/>
          <w:color w:val="FF0000"/>
          <w:sz w:val="18"/>
          <w:szCs w:val="18"/>
        </w:rPr>
        <w:t xml:space="preserve">   - </w:t>
      </w:r>
      <w:r w:rsidRPr="00A35096">
        <w:rPr>
          <w:rFonts w:ascii="Verdana" w:hAnsi="Verdana" w:cs="Calibri"/>
          <w:color w:val="FF0000"/>
          <w:sz w:val="18"/>
          <w:szCs w:val="18"/>
        </w:rPr>
        <w:t xml:space="preserve">obwód 02 kier. słup nr 1 – wymiana kabla AKFtA 4x50mm2 (1970r.) na nowy typu YAKXS 4x120mm2, długość kabla 0,021/0,043km,                                                                         </w:t>
      </w:r>
      <w:r>
        <w:rPr>
          <w:rFonts w:ascii="Verdana" w:hAnsi="Verdana" w:cs="Calibri"/>
          <w:color w:val="FF0000"/>
          <w:sz w:val="18"/>
          <w:szCs w:val="18"/>
        </w:rPr>
        <w:t xml:space="preserve">- </w:t>
      </w:r>
      <w:r w:rsidRPr="00A35096">
        <w:rPr>
          <w:rFonts w:ascii="Verdana" w:hAnsi="Verdana" w:cs="Calibri"/>
          <w:color w:val="FF0000"/>
          <w:sz w:val="18"/>
          <w:szCs w:val="18"/>
        </w:rPr>
        <w:t xml:space="preserve">obwód 03 kier. słup nr 15 – wymiana kabla YAKY 4x70mm2 (1967r.) na nowy typu YAKXS 4x120mm2, długość kabla 0,017/0,039km,                                                                                          </w:t>
      </w:r>
      <w:r>
        <w:rPr>
          <w:rFonts w:ascii="Verdana" w:hAnsi="Verdana" w:cs="Calibri"/>
          <w:color w:val="FF0000"/>
          <w:sz w:val="18"/>
          <w:szCs w:val="18"/>
        </w:rPr>
        <w:t xml:space="preserve">- </w:t>
      </w:r>
      <w:r w:rsidRPr="00A35096">
        <w:rPr>
          <w:rFonts w:ascii="Verdana" w:hAnsi="Verdana" w:cs="Calibri"/>
          <w:color w:val="FF0000"/>
          <w:sz w:val="18"/>
          <w:szCs w:val="18"/>
        </w:rPr>
        <w:t xml:space="preserve">obwód 04 kier. słup nr 25 – wymiana kabla YAKY 4x70mm2 (1967r.) na nowy typu YAKXS 4x120mm2, długość kabla 0,026/0,046km              </w:t>
      </w:r>
    </w:p>
    <w:p w14:paraId="682FC78F" w14:textId="4BE56915" w:rsidR="00A35096" w:rsidRPr="00A35096" w:rsidRDefault="00A35096" w:rsidP="00A35096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A35096">
        <w:rPr>
          <w:rFonts w:ascii="Verdana" w:hAnsi="Verdana" w:cs="Calibri"/>
          <w:color w:val="FF0000"/>
          <w:sz w:val="18"/>
          <w:szCs w:val="18"/>
        </w:rPr>
        <w:t>Wymiana istniejących przewodów AL od stanowiska słupowego nr 25 do stanowiska nr 36 (obwód 04), na nowe przewody typu AsXSn 4x70mm2. Długość około 0,44km</w:t>
      </w:r>
    </w:p>
    <w:p w14:paraId="0C07B6C2" w14:textId="77777777" w:rsidR="00A35096" w:rsidRPr="00A35096" w:rsidRDefault="00A35096" w:rsidP="00A35096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A35096">
        <w:rPr>
          <w:rFonts w:ascii="Verdana" w:hAnsi="Verdana" w:cs="Calibri"/>
          <w:color w:val="FF0000"/>
          <w:sz w:val="18"/>
          <w:szCs w:val="18"/>
        </w:rPr>
        <w:t>Wymiana istniejących przewodów AL. oraz AsXSn od stanowiska słupowego nr 1 do stanowiska słupowego nr 9 (obwód 02), na nowe przewody typu AsXSn 4x95mm2. Długość około 0,18km</w:t>
      </w:r>
    </w:p>
    <w:p w14:paraId="1EFAE2FB" w14:textId="77777777" w:rsidR="00A35096" w:rsidRPr="00A35096" w:rsidRDefault="00A35096" w:rsidP="00A35096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A35096">
        <w:rPr>
          <w:rFonts w:ascii="Verdana" w:hAnsi="Verdana" w:cs="Calibri"/>
          <w:color w:val="FF0000"/>
          <w:sz w:val="18"/>
          <w:szCs w:val="18"/>
        </w:rPr>
        <w:t>Wymiana istniejących przewodów AL. od stanowiska słupowego nr 2 do stanowiska słupowego nr 6 (obwód 02) oraz od stanowiska słupowego nr 9 do stanowiska słupowego nr 14, na nowe przewody typu AsXSn 4x70mm2. Długość około 0,32km</w:t>
      </w:r>
    </w:p>
    <w:p w14:paraId="19E27AFF" w14:textId="77777777" w:rsidR="00A35096" w:rsidRPr="00A35096" w:rsidRDefault="00A35096" w:rsidP="00A35096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A35096">
        <w:rPr>
          <w:rFonts w:ascii="Verdana" w:hAnsi="Verdana" w:cs="Calibri"/>
          <w:color w:val="FF0000"/>
          <w:sz w:val="18"/>
          <w:szCs w:val="18"/>
        </w:rPr>
        <w:t xml:space="preserve">Wymiana istniejących przewodów linii oświetlenia ulicznego na nowe przewody typu </w:t>
      </w:r>
    </w:p>
    <w:p w14:paraId="20954AE0" w14:textId="77777777" w:rsidR="00A35096" w:rsidRPr="00A35096" w:rsidRDefault="00A35096" w:rsidP="00A35096">
      <w:pPr>
        <w:pStyle w:val="Akapitzlist"/>
        <w:spacing w:before="60" w:after="60"/>
        <w:ind w:left="1352" w:firstLine="0"/>
        <w:jc w:val="left"/>
        <w:rPr>
          <w:rFonts w:ascii="Verdana" w:hAnsi="Verdana" w:cs="Calibri"/>
          <w:color w:val="FF0000"/>
          <w:sz w:val="18"/>
          <w:szCs w:val="18"/>
        </w:rPr>
      </w:pPr>
      <w:r w:rsidRPr="00A35096">
        <w:rPr>
          <w:rFonts w:ascii="Verdana" w:hAnsi="Verdana" w:cs="Calibri"/>
          <w:color w:val="FF0000"/>
          <w:sz w:val="18"/>
          <w:szCs w:val="18"/>
        </w:rPr>
        <w:t>AsXSn 2x25 mm2 od stanowiska słupowego nr 25 do stanowiska słupowego nr 36, od stanowiska słupowego nr 1 do stanowiska słupowego nr 9 oraz od stanowiska słupowego nr 2 do stanowiska słupowego nr 6 oraz od stanowiska nr 9 do stanowiska nr 14. Długość około 0,94km.</w:t>
      </w:r>
    </w:p>
    <w:p w14:paraId="1A663CBB" w14:textId="77777777" w:rsidR="00A35096" w:rsidRPr="00A35096" w:rsidRDefault="00A35096" w:rsidP="00A35096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A35096">
        <w:rPr>
          <w:rFonts w:ascii="Verdana" w:hAnsi="Verdana" w:cs="Calibri"/>
          <w:color w:val="FF0000"/>
          <w:sz w:val="18"/>
          <w:szCs w:val="18"/>
        </w:rPr>
        <w:t>Wymiana istniejącego stanowiska słupowego nr 28 na nową żerdź wirowaną typu N-10,5/6.</w:t>
      </w:r>
    </w:p>
    <w:p w14:paraId="5F34A51A" w14:textId="77777777" w:rsidR="00A35096" w:rsidRPr="00A35096" w:rsidRDefault="00A35096" w:rsidP="00A35096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A35096">
        <w:rPr>
          <w:rFonts w:ascii="Verdana" w:hAnsi="Verdana" w:cs="Calibri"/>
          <w:color w:val="FF0000"/>
          <w:sz w:val="18"/>
          <w:szCs w:val="18"/>
        </w:rPr>
        <w:t xml:space="preserve">Wymiana istniejących przyłączy napowietrznych typu AL (2 szt.) na izolowane </w:t>
      </w:r>
    </w:p>
    <w:p w14:paraId="01AEC81E" w14:textId="77777777" w:rsidR="00A35096" w:rsidRPr="00A35096" w:rsidRDefault="00A35096" w:rsidP="00A35096">
      <w:pPr>
        <w:pStyle w:val="Akapitzlist"/>
        <w:spacing w:before="60" w:after="60"/>
        <w:ind w:left="1352" w:firstLine="0"/>
        <w:jc w:val="left"/>
        <w:rPr>
          <w:rFonts w:ascii="Verdana" w:hAnsi="Verdana" w:cs="Calibri"/>
          <w:color w:val="FF0000"/>
          <w:sz w:val="18"/>
          <w:szCs w:val="18"/>
        </w:rPr>
      </w:pPr>
      <w:r w:rsidRPr="00A35096">
        <w:rPr>
          <w:rFonts w:ascii="Verdana" w:hAnsi="Verdana" w:cs="Calibri"/>
          <w:color w:val="FF0000"/>
          <w:sz w:val="18"/>
          <w:szCs w:val="18"/>
        </w:rPr>
        <w:t>typu AsXSn 4(2)x25 mm2. Łączna długość przyłączy około 0,044km.</w:t>
      </w:r>
    </w:p>
    <w:p w14:paraId="3702CA29" w14:textId="392EEF00" w:rsidR="00493598" w:rsidRPr="00A35096" w:rsidRDefault="00A35096" w:rsidP="00A35096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A35096">
        <w:rPr>
          <w:rFonts w:ascii="Verdana" w:hAnsi="Verdana" w:cs="Calibri"/>
          <w:color w:val="FF0000"/>
          <w:sz w:val="18"/>
          <w:szCs w:val="18"/>
        </w:rPr>
        <w:t>Przełożenie istniejących przyłączy oraz opraw oświetlenia ulicznego na nowe słupy.</w:t>
      </w:r>
    </w:p>
    <w:p w14:paraId="034916A1" w14:textId="2FB95D57" w:rsidR="00CB50AD" w:rsidRPr="00493598" w:rsidRDefault="00CB50AD" w:rsidP="00493598">
      <w:pPr>
        <w:spacing w:before="60" w:after="60"/>
        <w:ind w:left="72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493598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493598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493598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493598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534CF018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493598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935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C51D5" w14:textId="77777777" w:rsidR="00483DD3" w:rsidRDefault="00483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AFDD2" w14:textId="77777777" w:rsidR="00483DD3" w:rsidRDefault="00483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77BDF" w14:textId="77777777" w:rsidR="00483DD3" w:rsidRDefault="00483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6AE55BFB" w:rsidR="00D55F80" w:rsidRPr="006B2C28" w:rsidRDefault="00483DD3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83DD3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POST/DYS/OLD/GZ/04648/2025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37909" w14:textId="77777777" w:rsidR="00483DD3" w:rsidRDefault="00483D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C7102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83143B4"/>
    <w:multiLevelType w:val="hybridMultilevel"/>
    <w:tmpl w:val="97F2CC16"/>
    <w:lvl w:ilvl="0" w:tplc="0EC62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9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 w:numId="43" w16cid:durableId="649214948">
    <w:abstractNumId w:val="8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4949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24E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494D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4CAB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39C"/>
    <w:rsid w:val="0048048C"/>
    <w:rsid w:val="0048050F"/>
    <w:rsid w:val="00480E33"/>
    <w:rsid w:val="00481C2A"/>
    <w:rsid w:val="0048263C"/>
    <w:rsid w:val="0048312A"/>
    <w:rsid w:val="00483DD3"/>
    <w:rsid w:val="004842B5"/>
    <w:rsid w:val="004842FD"/>
    <w:rsid w:val="00484FBA"/>
    <w:rsid w:val="00490E39"/>
    <w:rsid w:val="004912F8"/>
    <w:rsid w:val="004922C6"/>
    <w:rsid w:val="00492486"/>
    <w:rsid w:val="00493598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656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787F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2E75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17A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01FD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78D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096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A8E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506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6CFE"/>
    <w:rsid w:val="00B9740D"/>
    <w:rsid w:val="00B97731"/>
    <w:rsid w:val="00B97FBB"/>
    <w:rsid w:val="00BA1F6A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1B19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3CE8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86D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5EA7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6A00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70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część 3.docx</dmsv2BaseFileName>
    <dmsv2BaseDisplayName xmlns="http://schemas.microsoft.com/sharepoint/v3">Załącznik nr 1.3 do SWZ część 3</dmsv2BaseDisplayName>
    <dmsv2SWPP2ObjectNumber xmlns="http://schemas.microsoft.com/sharepoint/v3">POST/DYS/OLD/GZ/04648/2025                        </dmsv2SWPP2ObjectNumber>
    <dmsv2SWPP2SumMD5 xmlns="http://schemas.microsoft.com/sharepoint/v3">d08ac0006be05ddea62e3cb9403d55e3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24118900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JEUP5JKVCYQC-922955212-22549</_dlc_DocId>
    <_dlc_DocIdUrl xmlns="a19cb1c7-c5c7-46d4-85ae-d83685407bba">
      <Url>https://swpp2.dms.gkpge.pl/sites/41/_layouts/15/DocIdRedir.aspx?ID=JEUP5JKVCYQC-922955212-22549</Url>
      <Description>JEUP5JKVCYQC-922955212-22549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BA62913-7006-4CC2-BA8F-C200BA29CA7D}"/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1830</Words>
  <Characters>12670</Characters>
  <Application>Microsoft Office Word</Application>
  <DocSecurity>0</DocSecurity>
  <Lines>105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2026-01-13T06:00:00Z</dcterms:created>
  <dcterms:modified xsi:type="dcterms:W3CDTF">2026-01-13T06:00:00Z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7c94adb7-9e60-481b-9fcc-c5759e23cce4</vt:lpwstr>
  </property>
</Properties>
</file>